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C4C01C" w14:textId="01BAEB96" w:rsidR="00E320A1" w:rsidRDefault="00E320A1" w:rsidP="00E320A1">
      <w:pPr>
        <w:ind w:firstLine="1467"/>
        <w:rPr>
          <w:rFonts w:cs="Times New Roman"/>
          <w:sz w:val="22"/>
          <w:szCs w:val="22"/>
        </w:rPr>
      </w:pPr>
      <w:r w:rsidRPr="00E320A1">
        <w:rPr>
          <w:rFonts w:cs="Times New Roman"/>
          <w:sz w:val="22"/>
          <w:szCs w:val="22"/>
        </w:rPr>
        <w:t>Приложение №</w:t>
      </w:r>
      <w:r w:rsidR="00371F71">
        <w:rPr>
          <w:rFonts w:cs="Times New Roman"/>
          <w:sz w:val="22"/>
          <w:szCs w:val="22"/>
        </w:rPr>
        <w:t xml:space="preserve">3 к закупочной </w:t>
      </w:r>
      <w:proofErr w:type="spellStart"/>
      <w:r w:rsidR="00371F71">
        <w:rPr>
          <w:rFonts w:cs="Times New Roman"/>
          <w:sz w:val="22"/>
          <w:szCs w:val="22"/>
        </w:rPr>
        <w:t>документации_Техническое</w:t>
      </w:r>
      <w:proofErr w:type="spellEnd"/>
      <w:r w:rsidR="00371F71">
        <w:rPr>
          <w:rFonts w:cs="Times New Roman"/>
          <w:sz w:val="22"/>
          <w:szCs w:val="22"/>
        </w:rPr>
        <w:t xml:space="preserve"> задание</w:t>
      </w:r>
    </w:p>
    <w:p w14:paraId="7AEC8E77" w14:textId="77777777" w:rsidR="00371F71" w:rsidRPr="00E320A1" w:rsidRDefault="00371F71" w:rsidP="00E320A1">
      <w:pPr>
        <w:ind w:firstLine="1467"/>
        <w:rPr>
          <w:rFonts w:cs="Times New Roman"/>
          <w:sz w:val="22"/>
          <w:szCs w:val="22"/>
        </w:rPr>
      </w:pPr>
    </w:p>
    <w:p w14:paraId="53A62160" w14:textId="77777777" w:rsidR="00E943AF" w:rsidRDefault="00E943AF" w:rsidP="00E943AF">
      <w:pPr>
        <w:ind w:firstLine="1467"/>
        <w:jc w:val="center"/>
        <w:rPr>
          <w:rFonts w:cs="Times New Roman"/>
          <w:b/>
          <w:sz w:val="28"/>
          <w:szCs w:val="28"/>
        </w:rPr>
      </w:pPr>
      <w:r w:rsidRPr="00E320A1">
        <w:rPr>
          <w:rFonts w:cs="Times New Roman"/>
          <w:b/>
          <w:sz w:val="28"/>
          <w:szCs w:val="28"/>
        </w:rPr>
        <w:t>Техническое задание</w:t>
      </w:r>
    </w:p>
    <w:p w14:paraId="516301BC" w14:textId="77777777" w:rsidR="00AD3DCE" w:rsidRPr="00E320A1" w:rsidRDefault="00AD3DCE" w:rsidP="00E943AF">
      <w:pPr>
        <w:ind w:firstLine="1467"/>
        <w:jc w:val="center"/>
        <w:rPr>
          <w:rFonts w:cs="Times New Roman"/>
          <w:b/>
          <w:sz w:val="28"/>
          <w:szCs w:val="28"/>
        </w:rPr>
      </w:pPr>
    </w:p>
    <w:p w14:paraId="4574B03D" w14:textId="18560A3E" w:rsidR="00AD3DCE" w:rsidRDefault="00AD3DCE" w:rsidP="00AD3DCE">
      <w:pPr>
        <w:widowControl/>
        <w:numPr>
          <w:ilvl w:val="0"/>
          <w:numId w:val="8"/>
        </w:numPr>
        <w:tabs>
          <w:tab w:val="left" w:pos="426"/>
        </w:tabs>
        <w:suppressAutoHyphens w:val="0"/>
        <w:autoSpaceDN/>
        <w:spacing w:after="160" w:line="259" w:lineRule="auto"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b/>
          <w:kern w:val="0"/>
          <w:lang w:eastAsia="ru-RU" w:bidi="ar-SA"/>
        </w:rPr>
        <w:t>Наименование</w:t>
      </w:r>
      <w:r w:rsidRPr="00AD3DCE">
        <w:rPr>
          <w:rFonts w:eastAsia="Calibri" w:cs="Times New Roman"/>
          <w:kern w:val="0"/>
          <w:lang w:eastAsia="ru-RU" w:bidi="ar-SA"/>
        </w:rPr>
        <w:t>: Поставка медных комплектующих изделий</w:t>
      </w:r>
      <w:r>
        <w:rPr>
          <w:rFonts w:eastAsia="Calibri" w:cs="Times New Roman"/>
          <w:kern w:val="0"/>
          <w:lang w:eastAsia="ru-RU" w:bidi="ar-SA"/>
        </w:rPr>
        <w:t>.</w:t>
      </w:r>
    </w:p>
    <w:p w14:paraId="1F51E117" w14:textId="77777777" w:rsidR="00AD3DCE" w:rsidRDefault="00AD3DCE" w:rsidP="00AD3DCE">
      <w:pPr>
        <w:widowControl/>
        <w:numPr>
          <w:ilvl w:val="0"/>
          <w:numId w:val="8"/>
        </w:numPr>
        <w:tabs>
          <w:tab w:val="left" w:pos="426"/>
        </w:tabs>
        <w:suppressAutoHyphens w:val="0"/>
        <w:autoSpaceDN/>
        <w:spacing w:after="160" w:line="259" w:lineRule="auto"/>
        <w:ind w:left="0" w:firstLine="360"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t xml:space="preserve">Задача: </w:t>
      </w:r>
      <w:r w:rsidRPr="00AD3DCE">
        <w:rPr>
          <w:rFonts w:eastAsiaTheme="minorHAnsi" w:cs="Times New Roman"/>
          <w:kern w:val="0"/>
          <w:lang w:eastAsia="en-US" w:bidi="ar-SA"/>
        </w:rPr>
        <w:t>Медные комплектующие изделия закупаются для обеспечения основного производства предприятия.</w:t>
      </w:r>
    </w:p>
    <w:p w14:paraId="7335B08F" w14:textId="77777777" w:rsidR="00AD3DCE" w:rsidRDefault="00AD3DCE" w:rsidP="00AD3DCE">
      <w:pPr>
        <w:widowControl/>
        <w:numPr>
          <w:ilvl w:val="0"/>
          <w:numId w:val="8"/>
        </w:numPr>
        <w:tabs>
          <w:tab w:val="left" w:pos="426"/>
        </w:tabs>
        <w:suppressAutoHyphens w:val="0"/>
        <w:autoSpaceDN/>
        <w:spacing w:after="160" w:line="259" w:lineRule="auto"/>
        <w:ind w:left="0" w:firstLine="360"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t xml:space="preserve">Функция Товара: </w:t>
      </w:r>
      <w:r w:rsidRPr="00AD3DCE">
        <w:rPr>
          <w:rFonts w:eastAsiaTheme="minorHAnsi" w:cs="Times New Roman"/>
          <w:kern w:val="0"/>
          <w:lang w:eastAsia="en-US" w:bidi="ar-SA"/>
        </w:rPr>
        <w:t>Используются для передачи связи между кристаллом и печатной платой в металлокерамическом корпусе.</w:t>
      </w:r>
    </w:p>
    <w:p w14:paraId="63A6623B" w14:textId="6DC35EF9" w:rsidR="00AD3DCE" w:rsidRPr="00AD3DCE" w:rsidRDefault="00AD3DCE" w:rsidP="00AD3DCE">
      <w:pPr>
        <w:widowControl/>
        <w:numPr>
          <w:ilvl w:val="0"/>
          <w:numId w:val="8"/>
        </w:numPr>
        <w:tabs>
          <w:tab w:val="left" w:pos="426"/>
        </w:tabs>
        <w:suppressAutoHyphens w:val="0"/>
        <w:autoSpaceDN/>
        <w:spacing w:after="160" w:line="259" w:lineRule="auto"/>
        <w:ind w:left="0" w:firstLine="360"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t>Технические требования</w:t>
      </w:r>
      <w:r w:rsidRPr="00AD3DCE">
        <w:rPr>
          <w:rFonts w:eastAsiaTheme="minorHAnsi" w:cs="Times New Roman"/>
          <w:kern w:val="0"/>
          <w:lang w:eastAsia="en-US" w:bidi="ar-SA"/>
        </w:rPr>
        <w:t xml:space="preserve"> к Товару (изделию, детали) в соответствии с таблицей 1:</w:t>
      </w:r>
    </w:p>
    <w:tbl>
      <w:tblPr>
        <w:tblpPr w:leftFromText="180" w:rightFromText="180" w:vertAnchor="text" w:horzAnchor="margin" w:tblpXSpec="center" w:tblpY="511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52"/>
        <w:gridCol w:w="1459"/>
        <w:gridCol w:w="1418"/>
        <w:gridCol w:w="1701"/>
        <w:gridCol w:w="1593"/>
      </w:tblGrid>
      <w:tr w:rsidR="00AD3DCE" w:rsidRPr="00AD3DCE" w14:paraId="200D66DC" w14:textId="77777777" w:rsidTr="00427021">
        <w:trPr>
          <w:trHeight w:val="843"/>
        </w:trPr>
        <w:tc>
          <w:tcPr>
            <w:tcW w:w="3752" w:type="dxa"/>
            <w:shd w:val="clear" w:color="auto" w:fill="auto"/>
            <w:vAlign w:val="center"/>
          </w:tcPr>
          <w:p w14:paraId="0113655A" w14:textId="77777777" w:rsidR="00AD3DCE" w:rsidRPr="00AD3DCE" w:rsidRDefault="00AD3DCE" w:rsidP="00427021">
            <w:pPr>
              <w:widowControl/>
              <w:suppressAutoHyphens w:val="0"/>
              <w:autoSpaceDN/>
              <w:ind w:left="142" w:firstLine="425"/>
              <w:jc w:val="both"/>
              <w:textAlignment w:val="auto"/>
              <w:rPr>
                <w:rFonts w:eastAsiaTheme="minorHAnsi" w:cs="Times New Roman"/>
                <w:kern w:val="0"/>
                <w:lang w:eastAsia="en-US" w:bidi="ar-SA"/>
              </w:rPr>
            </w:pPr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>Наименование товара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6023E118" w14:textId="77777777" w:rsidR="00AD3DCE" w:rsidRPr="00AD3DCE" w:rsidRDefault="00AD3DCE" w:rsidP="00427021">
            <w:pPr>
              <w:widowControl/>
              <w:suppressAutoHyphens w:val="0"/>
              <w:autoSpaceDN/>
              <w:ind w:left="142"/>
              <w:jc w:val="center"/>
              <w:textAlignment w:val="auto"/>
              <w:rPr>
                <w:rFonts w:eastAsiaTheme="minorHAnsi" w:cs="Times New Roman"/>
                <w:kern w:val="0"/>
                <w:lang w:eastAsia="en-US" w:bidi="ar-SA"/>
              </w:rPr>
            </w:pPr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>Единица измерения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CCB75FF" w14:textId="77777777" w:rsidR="00AD3DCE" w:rsidRPr="00AD3DCE" w:rsidRDefault="00AD3DCE" w:rsidP="00427021">
            <w:pPr>
              <w:widowControl/>
              <w:suppressAutoHyphens w:val="0"/>
              <w:autoSpaceDN/>
              <w:jc w:val="center"/>
              <w:textAlignment w:val="auto"/>
              <w:rPr>
                <w:rFonts w:eastAsiaTheme="minorHAnsi" w:cs="Times New Roman"/>
                <w:kern w:val="0"/>
                <w:lang w:eastAsia="en-US" w:bidi="ar-SA"/>
              </w:rPr>
            </w:pPr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>Кол-во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47A7D78" w14:textId="77777777" w:rsidR="00AD3DCE" w:rsidRPr="00AD3DCE" w:rsidRDefault="00AD3DCE" w:rsidP="00427021">
            <w:pPr>
              <w:widowControl/>
              <w:suppressAutoHyphens w:val="0"/>
              <w:autoSpaceDN/>
              <w:jc w:val="center"/>
              <w:textAlignment w:val="auto"/>
              <w:rPr>
                <w:rFonts w:eastAsiaTheme="minorHAnsi" w:cs="Times New Roman"/>
                <w:kern w:val="0"/>
                <w:lang w:eastAsia="en-US" w:bidi="ar-SA"/>
              </w:rPr>
            </w:pPr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>Материал для изготовления</w:t>
            </w:r>
          </w:p>
        </w:tc>
        <w:tc>
          <w:tcPr>
            <w:tcW w:w="1593" w:type="dxa"/>
            <w:shd w:val="clear" w:color="auto" w:fill="auto"/>
            <w:vAlign w:val="center"/>
          </w:tcPr>
          <w:p w14:paraId="4A2C4986" w14:textId="4E0DB3D2" w:rsidR="00AD3DCE" w:rsidRPr="00AD3DCE" w:rsidRDefault="00AD3DCE" w:rsidP="00427021">
            <w:pPr>
              <w:widowControl/>
              <w:suppressAutoHyphens w:val="0"/>
              <w:autoSpaceDN/>
              <w:ind w:left="142"/>
              <w:jc w:val="center"/>
              <w:textAlignment w:val="auto"/>
              <w:rPr>
                <w:rFonts w:eastAsiaTheme="minorHAnsi" w:cs="Times New Roman"/>
                <w:kern w:val="0"/>
                <w:lang w:eastAsia="en-US" w:bidi="ar-SA"/>
              </w:rPr>
            </w:pPr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>Прокат материала</w:t>
            </w:r>
          </w:p>
        </w:tc>
      </w:tr>
      <w:tr w:rsidR="00AD3DCE" w:rsidRPr="00AD3DCE" w14:paraId="68ABF02B" w14:textId="77777777" w:rsidTr="00B97FE8">
        <w:trPr>
          <w:trHeight w:val="276"/>
        </w:trPr>
        <w:tc>
          <w:tcPr>
            <w:tcW w:w="3752" w:type="dxa"/>
            <w:shd w:val="clear" w:color="auto" w:fill="auto"/>
          </w:tcPr>
          <w:p w14:paraId="3D2FBCD8" w14:textId="77777777" w:rsidR="00AD3DCE" w:rsidRPr="00AD3DCE" w:rsidRDefault="00AD3DCE" w:rsidP="00AD3DCE">
            <w:pPr>
              <w:widowControl/>
              <w:suppressAutoHyphens w:val="0"/>
              <w:autoSpaceDN/>
              <w:spacing w:after="160" w:line="259" w:lineRule="auto"/>
              <w:contextualSpacing/>
              <w:jc w:val="both"/>
              <w:textAlignment w:val="auto"/>
              <w:rPr>
                <w:rFonts w:eastAsiaTheme="minorHAnsi" w:cs="Times New Roman"/>
                <w:kern w:val="0"/>
                <w:lang w:eastAsia="en-US" w:bidi="ar-SA"/>
              </w:rPr>
            </w:pPr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>Вывод-заготовка ЯЛГК.757471.037-01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6B6C89C6" w14:textId="77777777" w:rsidR="00AD3DCE" w:rsidRPr="00AD3DCE" w:rsidRDefault="00AD3DCE" w:rsidP="00E452DB">
            <w:pPr>
              <w:widowControl/>
              <w:suppressAutoHyphens w:val="0"/>
              <w:autoSpaceDN/>
              <w:jc w:val="center"/>
              <w:textAlignment w:val="auto"/>
              <w:rPr>
                <w:rFonts w:eastAsia="Calibri" w:cs="Times New Roman"/>
                <w:kern w:val="0"/>
                <w:lang w:eastAsia="ru-RU" w:bidi="ar-SA"/>
              </w:rPr>
            </w:pPr>
            <w:r w:rsidRPr="00AD3DCE">
              <w:rPr>
                <w:rFonts w:eastAsia="Calibri" w:cs="Times New Roman"/>
                <w:kern w:val="0"/>
                <w:lang w:eastAsia="ru-RU" w:bidi="ar-SA"/>
              </w:rPr>
              <w:t>шт.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DEE72EE" w14:textId="56976B5D" w:rsidR="00AD3DCE" w:rsidRPr="00AD3DCE" w:rsidRDefault="00AD3DCE" w:rsidP="00B97FE8">
            <w:pPr>
              <w:widowControl/>
              <w:suppressAutoHyphens w:val="0"/>
              <w:autoSpaceDN/>
              <w:jc w:val="center"/>
              <w:textAlignment w:val="auto"/>
              <w:rPr>
                <w:rFonts w:eastAsiaTheme="minorHAnsi" w:cs="Times New Roman"/>
                <w:kern w:val="0"/>
                <w:lang w:eastAsia="en-US" w:bidi="ar-SA"/>
              </w:rPr>
            </w:pPr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>160 000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FBBF3FE" w14:textId="77777777" w:rsidR="00AD3DCE" w:rsidRPr="00AD3DCE" w:rsidRDefault="00AD3DCE" w:rsidP="00B97FE8">
            <w:pPr>
              <w:widowControl/>
              <w:suppressAutoHyphens w:val="0"/>
              <w:autoSpaceDN/>
              <w:jc w:val="center"/>
              <w:textAlignment w:val="auto"/>
              <w:rPr>
                <w:rFonts w:eastAsiaTheme="minorHAnsi" w:cs="Times New Roman"/>
                <w:kern w:val="0"/>
                <w:lang w:eastAsia="en-US" w:bidi="ar-SA"/>
              </w:rPr>
            </w:pPr>
            <w:bookmarkStart w:id="0" w:name="_GoBack"/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>М0б</w:t>
            </w:r>
            <w:bookmarkEnd w:id="0"/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 xml:space="preserve"> ГОСТ 859-2014</w:t>
            </w:r>
          </w:p>
        </w:tc>
        <w:tc>
          <w:tcPr>
            <w:tcW w:w="1593" w:type="dxa"/>
            <w:shd w:val="clear" w:color="auto" w:fill="auto"/>
            <w:vAlign w:val="center"/>
          </w:tcPr>
          <w:p w14:paraId="688C47D0" w14:textId="77777777" w:rsidR="00AD3DCE" w:rsidRPr="00AD3DCE" w:rsidRDefault="00AD3DCE" w:rsidP="00B97FE8">
            <w:pPr>
              <w:widowControl/>
              <w:suppressAutoHyphens w:val="0"/>
              <w:autoSpaceDN/>
              <w:contextualSpacing/>
              <w:jc w:val="center"/>
              <w:textAlignment w:val="auto"/>
              <w:rPr>
                <w:rFonts w:eastAsiaTheme="minorHAnsi" w:cs="Times New Roman"/>
                <w:kern w:val="0"/>
                <w:lang w:eastAsia="en-US" w:bidi="ar-SA"/>
              </w:rPr>
            </w:pPr>
            <w:r w:rsidRPr="00AD3DCE">
              <w:rPr>
                <w:rFonts w:eastAsiaTheme="minorHAnsi" w:cs="Times New Roman"/>
                <w:kern w:val="0"/>
                <w:lang w:eastAsia="en-US" w:bidi="ar-SA"/>
              </w:rPr>
              <w:t>Согласно КД</w:t>
            </w:r>
          </w:p>
        </w:tc>
      </w:tr>
    </w:tbl>
    <w:p w14:paraId="27299A42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both"/>
        <w:textAlignment w:val="auto"/>
        <w:rPr>
          <w:rFonts w:eastAsiaTheme="minorHAnsi" w:cs="Times New Roman"/>
          <w:kern w:val="0"/>
          <w:lang w:eastAsia="en-US" w:bidi="ar-SA"/>
        </w:rPr>
      </w:pPr>
      <w:r w:rsidRPr="00AD3DCE">
        <w:rPr>
          <w:rFonts w:eastAsiaTheme="minorHAnsi" w:cs="Times New Roman"/>
          <w:kern w:val="0"/>
          <w:lang w:eastAsia="en-US" w:bidi="ar-SA"/>
        </w:rPr>
        <w:t>Таблица 1</w:t>
      </w:r>
    </w:p>
    <w:p w14:paraId="020F9A64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ind w:firstLine="567"/>
        <w:jc w:val="both"/>
        <w:textAlignment w:val="auto"/>
        <w:rPr>
          <w:rFonts w:eastAsiaTheme="minorHAnsi" w:cs="Times New Roman"/>
          <w:kern w:val="0"/>
          <w:lang w:eastAsia="en-US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t xml:space="preserve"> 5. Технические требования к материалу</w:t>
      </w:r>
      <w:r w:rsidRPr="00AD3DCE">
        <w:rPr>
          <w:rFonts w:eastAsiaTheme="minorHAnsi" w:cs="Times New Roman"/>
          <w:kern w:val="0"/>
          <w:lang w:eastAsia="en-US" w:bidi="ar-SA"/>
        </w:rPr>
        <w:t>: По физико-химическим показателям вывода из меди марки М0б должны соответствовать требованиям ГОСТ 859-2014. Товар изготавливается из материала Поставщика.</w:t>
      </w:r>
    </w:p>
    <w:p w14:paraId="2BA29B96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ind w:firstLine="567"/>
        <w:jc w:val="both"/>
        <w:textAlignment w:val="auto"/>
        <w:rPr>
          <w:rFonts w:eastAsiaTheme="minorHAnsi" w:cs="Times New Roman"/>
          <w:kern w:val="0"/>
          <w:lang w:eastAsia="en-US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t xml:space="preserve">5.1. Требования к качеству Товара: </w:t>
      </w:r>
      <w:r w:rsidRPr="00AD3DCE">
        <w:rPr>
          <w:rFonts w:eastAsiaTheme="minorHAnsi" w:cs="Times New Roman"/>
          <w:kern w:val="0"/>
          <w:lang w:eastAsia="en-US" w:bidi="ar-SA"/>
        </w:rPr>
        <w:t>Товар должен быть изготовлен в 2023 г., не бывшим в эксплуатации, не восстановленным, не иметь дефектов, связанных с материалами или работой по их изготовлению. На Товар должен быть предоставлен паспорт с приемкой ОТК, в том числе копия сертификата на материал, из которого изготовлен Товар. Товар должен соответствовать требованиям КД (Приложение №1) и изготавливаться, контролироваться на производстве Поставщика согласно карты контроля (инструкции контроля допустимых и недопустимых параметров качества поверхностей) (Приложение №2).</w:t>
      </w:r>
    </w:p>
    <w:p w14:paraId="1837983F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ind w:firstLine="708"/>
        <w:jc w:val="both"/>
        <w:textAlignment w:val="auto"/>
        <w:rPr>
          <w:rFonts w:eastAsiaTheme="minorHAnsi" w:cs="Times New Roman"/>
          <w:kern w:val="0"/>
          <w:lang w:eastAsia="en-US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t xml:space="preserve">6. Требования к Гарантийному сроку: </w:t>
      </w:r>
      <w:r w:rsidRPr="00AD3DCE">
        <w:rPr>
          <w:rFonts w:eastAsiaTheme="minorHAnsi" w:cs="Times New Roman"/>
          <w:kern w:val="0"/>
          <w:lang w:eastAsia="en-US" w:bidi="ar-SA"/>
        </w:rPr>
        <w:t>Гарантийный срок на хранение Товара на складе должен быть не менее 12 месяцев с момента поставки Товара на склад Заказчика при условии соблюдения правил хранения – температура окружающей среды: 10-30 С, относительная влажность воздуха: до 75%.</w:t>
      </w:r>
    </w:p>
    <w:p w14:paraId="27D86FB2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ind w:firstLine="708"/>
        <w:jc w:val="both"/>
        <w:textAlignment w:val="auto"/>
        <w:rPr>
          <w:rFonts w:eastAsiaTheme="minorHAnsi" w:cs="Times New Roman"/>
          <w:kern w:val="0"/>
          <w:lang w:eastAsia="en-US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t>6.1.</w:t>
      </w:r>
      <w:r w:rsidRPr="00AD3DCE">
        <w:rPr>
          <w:rFonts w:eastAsiaTheme="minorHAnsi" w:cs="Times New Roman"/>
          <w:kern w:val="0"/>
          <w:lang w:eastAsia="en-US" w:bidi="ar-SA"/>
        </w:rPr>
        <w:t xml:space="preserve"> В случае если во время приёмки и (или) в период гарантийного срока были обнаружены производственные дефекты, некомплектность товара, Поставщик обязан за свой счёт устранить дефекты, доукомплектовать или заменить товар в течение 10 (десяти) рабочих дней с момента соответствующего уведомления (рекламации).</w:t>
      </w:r>
    </w:p>
    <w:p w14:paraId="3541CC18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ind w:firstLine="708"/>
        <w:jc w:val="both"/>
        <w:textAlignment w:val="auto"/>
        <w:rPr>
          <w:rFonts w:eastAsiaTheme="minorHAnsi" w:cs="Times New Roman"/>
          <w:kern w:val="0"/>
          <w:lang w:eastAsia="en-US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t>6.2.</w:t>
      </w:r>
      <w:r w:rsidRPr="00AD3DCE">
        <w:rPr>
          <w:rFonts w:eastAsiaTheme="minorHAnsi" w:cs="Times New Roman"/>
          <w:kern w:val="0"/>
          <w:lang w:eastAsia="en-US" w:bidi="ar-SA"/>
        </w:rPr>
        <w:t xml:space="preserve"> Срок, в течение которого Поставщик принимает претензии на обнаруженные дефекты после подписания товарной накладной в объеме партии, должен быть не менее срока годности хранения (12 месяцев).</w:t>
      </w:r>
    </w:p>
    <w:p w14:paraId="383F72AF" w14:textId="1FC12570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b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ab/>
        <w:t xml:space="preserve">7. Количество: </w:t>
      </w:r>
      <w:r w:rsidRPr="00032F6D">
        <w:rPr>
          <w:rFonts w:eastAsia="Calibri" w:cs="Times New Roman"/>
          <w:kern w:val="0"/>
          <w:lang w:eastAsia="ru-RU" w:bidi="ar-SA"/>
        </w:rPr>
        <w:t>Количество медных комплектующих составляет 160 000 (сто шестьдесят тысяч) шт.</w:t>
      </w:r>
      <w:r w:rsidR="00032F6D" w:rsidRPr="00032F6D">
        <w:t xml:space="preserve"> </w:t>
      </w:r>
    </w:p>
    <w:p w14:paraId="751F85BA" w14:textId="1306BEA1" w:rsidR="00AD3DCE" w:rsidRPr="00AD3DCE" w:rsidRDefault="00AD3DCE" w:rsidP="00AD3DCE">
      <w:pPr>
        <w:widowControl/>
        <w:suppressAutoHyphens w:val="0"/>
        <w:autoSpaceDN/>
        <w:spacing w:after="160" w:line="259" w:lineRule="auto"/>
        <w:ind w:firstLine="708"/>
        <w:jc w:val="both"/>
        <w:textAlignment w:val="auto"/>
        <w:rPr>
          <w:rFonts w:eastAsiaTheme="minorHAnsi" w:cs="Times New Roman"/>
          <w:kern w:val="0"/>
          <w:lang w:eastAsia="en-US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t>7.1.</w:t>
      </w:r>
      <w:r w:rsidRPr="00AD3DCE">
        <w:rPr>
          <w:rFonts w:eastAsiaTheme="minorHAnsi" w:cs="Times New Roman"/>
          <w:kern w:val="0"/>
          <w:lang w:eastAsia="en-US" w:bidi="ar-SA"/>
        </w:rPr>
        <w:t xml:space="preserve"> Количество деталей в партии: в зависимости от потребности деталей на производстве Заказчика, количество деталей согласно спецификации договора</w:t>
      </w:r>
      <w:r w:rsidR="00427021">
        <w:rPr>
          <w:rFonts w:eastAsiaTheme="minorHAnsi" w:cs="Times New Roman"/>
          <w:kern w:val="0"/>
          <w:lang w:eastAsia="en-US" w:bidi="ar-SA"/>
        </w:rPr>
        <w:t>.</w:t>
      </w:r>
    </w:p>
    <w:p w14:paraId="555A2ED3" w14:textId="0115BE46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b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ab/>
        <w:t xml:space="preserve">8. Предпочтительный срок: </w:t>
      </w:r>
      <w:r w:rsidRPr="00AD3DCE">
        <w:rPr>
          <w:rFonts w:eastAsia="Calibri" w:cs="Times New Roman"/>
          <w:kern w:val="0"/>
          <w:lang w:eastAsia="ru-RU" w:bidi="ar-SA"/>
        </w:rPr>
        <w:t>Поставка партии Товара осуществляется Поставщиком в течение 45 (сорока пяти) календарных дней с момента получения предварительной за</w:t>
      </w:r>
      <w:r w:rsidR="00DF612B">
        <w:rPr>
          <w:rFonts w:eastAsia="Calibri" w:cs="Times New Roman"/>
          <w:kern w:val="0"/>
          <w:lang w:eastAsia="ru-RU" w:bidi="ar-SA"/>
        </w:rPr>
        <w:t>явки Заказчика на партию Товара.</w:t>
      </w:r>
    </w:p>
    <w:p w14:paraId="5578DBBD" w14:textId="77777777" w:rsidR="00787A33" w:rsidRDefault="00787A33" w:rsidP="00AD3DCE">
      <w:pPr>
        <w:widowControl/>
        <w:suppressAutoHyphens w:val="0"/>
        <w:autoSpaceDN/>
        <w:spacing w:after="160" w:line="259" w:lineRule="auto"/>
        <w:ind w:firstLine="708"/>
        <w:jc w:val="both"/>
        <w:textAlignment w:val="auto"/>
        <w:rPr>
          <w:rFonts w:eastAsiaTheme="minorHAnsi" w:cs="Times New Roman"/>
          <w:b/>
          <w:kern w:val="0"/>
          <w:lang w:eastAsia="en-US" w:bidi="ar-SA"/>
        </w:rPr>
      </w:pPr>
    </w:p>
    <w:p w14:paraId="7FC33109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ind w:firstLine="708"/>
        <w:jc w:val="both"/>
        <w:textAlignment w:val="auto"/>
        <w:rPr>
          <w:rFonts w:eastAsiaTheme="minorHAnsi" w:cs="Times New Roman"/>
          <w:b/>
          <w:kern w:val="0"/>
          <w:lang w:eastAsia="en-US" w:bidi="ar-SA"/>
        </w:rPr>
      </w:pPr>
      <w:r w:rsidRPr="00AD3DCE">
        <w:rPr>
          <w:rFonts w:eastAsiaTheme="minorHAnsi" w:cs="Times New Roman"/>
          <w:b/>
          <w:kern w:val="0"/>
          <w:lang w:eastAsia="en-US" w:bidi="ar-SA"/>
        </w:rPr>
        <w:lastRenderedPageBreak/>
        <w:t>9</w:t>
      </w:r>
      <w:r w:rsidRPr="00AD3DCE">
        <w:rPr>
          <w:rFonts w:eastAsiaTheme="minorHAnsi" w:cs="Times New Roman"/>
          <w:i/>
          <w:kern w:val="0"/>
          <w:lang w:eastAsia="en-US" w:bidi="ar-SA"/>
        </w:rPr>
        <w:t xml:space="preserve">. </w:t>
      </w:r>
      <w:r w:rsidRPr="00AD3DCE">
        <w:rPr>
          <w:rFonts w:eastAsiaTheme="minorHAnsi" w:cs="Times New Roman"/>
          <w:b/>
          <w:kern w:val="0"/>
          <w:lang w:eastAsia="en-US" w:bidi="ar-SA"/>
        </w:rPr>
        <w:t>Условия и место поставки Товара:</w:t>
      </w:r>
    </w:p>
    <w:p w14:paraId="7E3D250B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>9.1.</w:t>
      </w:r>
      <w:r w:rsidRPr="00AD3DCE">
        <w:rPr>
          <w:rFonts w:eastAsia="Calibri" w:cs="Times New Roman"/>
          <w:kern w:val="0"/>
          <w:lang w:eastAsia="ru-RU" w:bidi="ar-SA"/>
        </w:rPr>
        <w:t xml:space="preserve"> Поставщик считается выполнившим свою обязанность по поставке партии Товара в момент фактического предоставления партии Товара в распоряжение Заказчика (уполномоченного представителя Заказчика) на складе Заказчика.</w:t>
      </w:r>
    </w:p>
    <w:p w14:paraId="0AC32417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>9.2</w:t>
      </w:r>
      <w:r w:rsidRPr="00AD3DCE">
        <w:rPr>
          <w:rFonts w:eastAsia="Calibri" w:cs="Times New Roman"/>
          <w:kern w:val="0"/>
          <w:lang w:eastAsia="ru-RU" w:bidi="ar-SA"/>
        </w:rPr>
        <w:t xml:space="preserve"> Доставка партии Товара осуществляется силами и средствами Поставщика до склада Заказчика, находящегося по адресу: 424003, Республика Марий Эл, г. Йошкар-Ола, ул. Суворова, д. 26.</w:t>
      </w:r>
    </w:p>
    <w:p w14:paraId="7B4C3B07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b/>
          <w:kern w:val="0"/>
          <w:lang w:eastAsia="ru-RU" w:bidi="ar-SA"/>
        </w:rPr>
      </w:pPr>
      <w:r w:rsidRPr="00AD3DCE">
        <w:rPr>
          <w:rFonts w:eastAsia="Calibri" w:cs="Times New Roman"/>
          <w:b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ab/>
        <w:t>10. Требования к упаковке Товара:</w:t>
      </w:r>
    </w:p>
    <w:p w14:paraId="36816FFC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>10.1.</w:t>
      </w:r>
      <w:r w:rsidRPr="00AD3DCE">
        <w:rPr>
          <w:rFonts w:eastAsia="Calibri" w:cs="Times New Roman"/>
          <w:kern w:val="0"/>
          <w:lang w:eastAsia="ru-RU" w:bidi="ar-SA"/>
        </w:rPr>
        <w:t xml:space="preserve"> Упаковка должна осуществляться в мерную ячеистую тару – по 100 штук в каждую ячейку. Дополнительно, ячейки укладываются в пластиковый контейнер, исключающий свободное перемещение ячеек и деталей в них. Максимально возможное количество деталей, находящихся в пластиковом контейнере – 5600 штук.</w:t>
      </w:r>
    </w:p>
    <w:p w14:paraId="1EB1D484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 xml:space="preserve">           </w:t>
      </w:r>
      <w:r w:rsidRPr="00AD3DCE">
        <w:rPr>
          <w:rFonts w:eastAsia="Calibri" w:cs="Times New Roman"/>
          <w:b/>
          <w:kern w:val="0"/>
          <w:lang w:eastAsia="ru-RU" w:bidi="ar-SA"/>
        </w:rPr>
        <w:t xml:space="preserve">10.2. </w:t>
      </w:r>
      <w:r w:rsidRPr="00AD3DCE">
        <w:rPr>
          <w:rFonts w:eastAsia="Calibri" w:cs="Times New Roman"/>
          <w:kern w:val="0"/>
          <w:lang w:eastAsia="ru-RU" w:bidi="ar-SA"/>
        </w:rPr>
        <w:t>Упаковочная тара – ячейки и пластиковые контейнеры, - должны быть возвратные.</w:t>
      </w:r>
    </w:p>
    <w:p w14:paraId="273287BF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>10.3.</w:t>
      </w:r>
      <w:r w:rsidRPr="00AD3DCE">
        <w:rPr>
          <w:rFonts w:eastAsia="Calibri" w:cs="Times New Roman"/>
          <w:kern w:val="0"/>
          <w:lang w:eastAsia="ru-RU" w:bidi="ar-SA"/>
        </w:rPr>
        <w:t xml:space="preserve"> Упаковка должна быть завода-производителя без повреждений и нарушений целостности, в надлежащей оригинальной таре.</w:t>
      </w:r>
    </w:p>
    <w:p w14:paraId="588E8247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>10.4.</w:t>
      </w:r>
      <w:r w:rsidRPr="00AD3DCE">
        <w:rPr>
          <w:rFonts w:eastAsia="Calibri" w:cs="Times New Roman"/>
          <w:kern w:val="0"/>
          <w:lang w:eastAsia="ru-RU" w:bidi="ar-SA"/>
        </w:rPr>
        <w:t xml:space="preserve"> Упаковка должна обеспечивать сохранность Товара при транспортировке к месту поставки, погрузочно-разгрузочных работах и хранении.</w:t>
      </w:r>
    </w:p>
    <w:p w14:paraId="6E28BA1A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>10.5.</w:t>
      </w:r>
      <w:r w:rsidRPr="00AD3DCE">
        <w:rPr>
          <w:rFonts w:eastAsia="Calibri" w:cs="Times New Roman"/>
          <w:kern w:val="0"/>
          <w:lang w:eastAsia="ru-RU" w:bidi="ar-SA"/>
        </w:rPr>
        <w:t xml:space="preserve"> Вместе с упаковочной тарой должен поставляться сопроводительный лист с чётко отображённой информацией о Товаре:</w:t>
      </w:r>
    </w:p>
    <w:p w14:paraId="2B786F42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>-полное наименование Товара;</w:t>
      </w:r>
    </w:p>
    <w:p w14:paraId="4650FB89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>-фирма производитель и количество товара в упаковке:</w:t>
      </w:r>
    </w:p>
    <w:p w14:paraId="2BCE9854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>-дата изготовления:</w:t>
      </w:r>
    </w:p>
    <w:p w14:paraId="2FB69506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>-номер партии.</w:t>
      </w:r>
    </w:p>
    <w:p w14:paraId="0A7FDE1A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 xml:space="preserve">10.6. </w:t>
      </w:r>
      <w:r w:rsidRPr="00AD3DCE">
        <w:rPr>
          <w:rFonts w:eastAsia="Calibri" w:cs="Times New Roman"/>
          <w:kern w:val="0"/>
          <w:lang w:eastAsia="ru-RU" w:bidi="ar-SA"/>
        </w:rPr>
        <w:t>Товар должен быть новым с датой изготовления не ранее 2023 г., не бывшим в эксплуатации, не восстановленным, не иметь дефектов, связанных с материалами или работой по их изготовлению.</w:t>
      </w:r>
    </w:p>
    <w:p w14:paraId="66783388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>10.7.</w:t>
      </w:r>
      <w:r w:rsidRPr="00AD3DCE">
        <w:rPr>
          <w:rFonts w:eastAsia="Calibri" w:cs="Times New Roman"/>
          <w:kern w:val="0"/>
          <w:lang w:eastAsia="ru-RU" w:bidi="ar-SA"/>
        </w:rPr>
        <w:t xml:space="preserve"> Товар должен соответствовать характеристикам, заявленным в Техническом задании. </w:t>
      </w:r>
    </w:p>
    <w:p w14:paraId="2C5DC911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>10.8.</w:t>
      </w:r>
      <w:r w:rsidRPr="00AD3DCE">
        <w:rPr>
          <w:rFonts w:eastAsia="Calibri" w:cs="Times New Roman"/>
          <w:kern w:val="0"/>
          <w:lang w:eastAsia="ru-RU" w:bidi="ar-SA"/>
        </w:rPr>
        <w:t xml:space="preserve"> Товар должен быть без каких-либо ограничений (залог, запрет, арест и т.д.), свободно обращаться на территории РФ.</w:t>
      </w:r>
    </w:p>
    <w:p w14:paraId="24F750CB" w14:textId="77777777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eastAsia="Calibri" w:cs="Times New Roman"/>
          <w:kern w:val="0"/>
          <w:lang w:eastAsia="ru-RU" w:bidi="ar-SA"/>
        </w:rPr>
      </w:pPr>
      <w:r w:rsidRPr="00AD3DCE">
        <w:rPr>
          <w:rFonts w:eastAsia="Calibri" w:cs="Times New Roman"/>
          <w:b/>
          <w:kern w:val="0"/>
          <w:lang w:eastAsia="ru-RU" w:bidi="ar-SA"/>
        </w:rPr>
        <w:tab/>
      </w:r>
      <w:r w:rsidRPr="00AD3DCE">
        <w:rPr>
          <w:rFonts w:eastAsia="Calibri" w:cs="Times New Roman"/>
          <w:b/>
          <w:kern w:val="0"/>
          <w:lang w:eastAsia="ru-RU" w:bidi="ar-SA"/>
        </w:rPr>
        <w:tab/>
        <w:t xml:space="preserve">11. Требование к безопасности Товара: </w:t>
      </w:r>
      <w:r w:rsidRPr="00AD3DCE">
        <w:rPr>
          <w:rFonts w:eastAsia="Calibri" w:cs="Times New Roman"/>
          <w:kern w:val="0"/>
          <w:lang w:eastAsia="ru-RU" w:bidi="ar-SA"/>
        </w:rPr>
        <w:t>Поставляемый Товар должен быть качественен и отвечать требованиям безопасности в соответствии с действующими государственными стандартами, техническими условиями, санитарными нормами, требованиями пожаробезопасности, энергетической эффективности, утвержденными на данный вид Товара.</w:t>
      </w:r>
    </w:p>
    <w:p w14:paraId="41FD4E01" w14:textId="7FE1911B" w:rsidR="00AD3DCE" w:rsidRPr="00AD3DCE" w:rsidRDefault="00AD3DCE" w:rsidP="00AD3DCE">
      <w:pPr>
        <w:widowControl/>
        <w:tabs>
          <w:tab w:val="left" w:pos="426"/>
        </w:tabs>
        <w:suppressAutoHyphens w:val="0"/>
        <w:autoSpaceDN/>
        <w:jc w:val="both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  <w:r w:rsidRPr="00AD3DCE">
        <w:rPr>
          <w:rFonts w:eastAsia="Calibri" w:cs="Times New Roman"/>
          <w:b/>
          <w:kern w:val="0"/>
          <w:lang w:eastAsia="ru-RU" w:bidi="ar-SA"/>
        </w:rPr>
        <w:tab/>
      </w:r>
    </w:p>
    <w:p w14:paraId="0B88B053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15E108D7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751CEBC8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718E4307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79AE489E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2E24D6F3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5657045D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634F46B0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7357C525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09331C46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08D0586A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3BDC89B7" w14:textId="77777777" w:rsid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3A4C4E16" w14:textId="1C5C868C" w:rsidR="001664BC" w:rsidRPr="00AD3DCE" w:rsidRDefault="00AD3DCE" w:rsidP="001664BC">
      <w:pPr>
        <w:widowControl/>
        <w:suppressAutoHyphens w:val="0"/>
        <w:autoSpaceDN/>
        <w:spacing w:after="160" w:line="259" w:lineRule="auto"/>
        <w:textAlignment w:val="auto"/>
        <w:rPr>
          <w:rFonts w:eastAsiaTheme="minorHAnsi" w:cs="Times New Roman"/>
          <w:kern w:val="0"/>
          <w:sz w:val="22"/>
          <w:szCs w:val="22"/>
          <w:lang w:eastAsia="en-US" w:bidi="ar-SA"/>
        </w:rPr>
      </w:pPr>
      <w:r w:rsidRPr="00AD3DCE">
        <w:rPr>
          <w:rFonts w:eastAsiaTheme="minorHAnsi" w:cs="Times New Roman"/>
          <w:kern w:val="0"/>
          <w:sz w:val="22"/>
          <w:szCs w:val="22"/>
          <w:lang w:eastAsia="en-US" w:bidi="ar-SA"/>
        </w:rPr>
        <w:lastRenderedPageBreak/>
        <w:t>Приложение №1</w:t>
      </w:r>
    </w:p>
    <w:p w14:paraId="5F856EBC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  <w:r w:rsidRPr="00AD3DCE">
        <w:rPr>
          <w:rFonts w:asciiTheme="minorHAnsi" w:eastAsiaTheme="minorHAnsi" w:hAnsiTheme="minorHAnsi" w:cstheme="minorBidi"/>
          <w:b/>
          <w:noProof/>
          <w:kern w:val="0"/>
          <w:sz w:val="22"/>
          <w:szCs w:val="22"/>
          <w:lang w:eastAsia="ru-RU" w:bidi="ar-SA"/>
        </w:rPr>
        <w:drawing>
          <wp:inline distT="0" distB="0" distL="0" distR="0" wp14:anchorId="62DD04F8" wp14:editId="54148AD0">
            <wp:extent cx="6480810" cy="45815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37-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618C3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2820AAFC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084C5D97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74AF2DBD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7F7A9B3A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1DA1EBBF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67DDB29C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3F19FBAA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62D87F4C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26987EF2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434AD8D0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296C87AB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439D785F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0B1FB8C5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049F7F8C" w14:textId="77777777" w:rsid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b/>
          <w:kern w:val="0"/>
          <w:sz w:val="22"/>
          <w:szCs w:val="22"/>
          <w:lang w:eastAsia="en-US" w:bidi="ar-SA"/>
        </w:rPr>
      </w:pPr>
    </w:p>
    <w:p w14:paraId="760C5EC3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</w:p>
    <w:p w14:paraId="75ECCC76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textAlignment w:val="auto"/>
        <w:rPr>
          <w:rFonts w:eastAsiaTheme="minorHAnsi" w:cs="Times New Roman"/>
          <w:kern w:val="0"/>
          <w:sz w:val="22"/>
          <w:szCs w:val="22"/>
          <w:lang w:eastAsia="en-US" w:bidi="ar-SA"/>
        </w:rPr>
      </w:pPr>
      <w:r w:rsidRPr="00AD3DCE">
        <w:rPr>
          <w:rFonts w:eastAsiaTheme="minorHAnsi" w:cs="Times New Roman"/>
          <w:kern w:val="0"/>
          <w:sz w:val="22"/>
          <w:szCs w:val="22"/>
          <w:lang w:eastAsia="en-US" w:bidi="ar-SA"/>
        </w:rPr>
        <w:lastRenderedPageBreak/>
        <w:t>Приложение №2</w:t>
      </w:r>
    </w:p>
    <w:p w14:paraId="186CCA53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  <w:r w:rsidRPr="00AD3DCE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ru-RU" w:bidi="ar-SA"/>
        </w:rPr>
        <w:drawing>
          <wp:inline distT="0" distB="0" distL="0" distR="0" wp14:anchorId="331E3CE8" wp14:editId="2A1366FA">
            <wp:extent cx="6480810" cy="91668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Стр.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A8495" w14:textId="77777777" w:rsidR="00AD3DCE" w:rsidRPr="00AD3DCE" w:rsidRDefault="00AD3DCE" w:rsidP="00AD3DCE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asciiTheme="minorHAnsi" w:eastAsiaTheme="minorHAnsi" w:hAnsiTheme="minorHAnsi" w:cstheme="minorBidi"/>
          <w:kern w:val="0"/>
          <w:sz w:val="22"/>
          <w:szCs w:val="22"/>
          <w:lang w:eastAsia="en-US" w:bidi="ar-SA"/>
        </w:rPr>
      </w:pPr>
      <w:r w:rsidRPr="00AD3DCE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ru-RU" w:bidi="ar-SA"/>
        </w:rPr>
        <w:lastRenderedPageBreak/>
        <w:drawing>
          <wp:inline distT="0" distB="0" distL="0" distR="0" wp14:anchorId="45623E5E" wp14:editId="64FF62CE">
            <wp:extent cx="6480810" cy="91668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Стр.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3DCE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ru-RU" w:bidi="ar-SA"/>
        </w:rPr>
        <w:lastRenderedPageBreak/>
        <w:drawing>
          <wp:inline distT="0" distB="0" distL="0" distR="0" wp14:anchorId="347E5DB1" wp14:editId="6EDD1582">
            <wp:extent cx="6480810" cy="91668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Стр.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3DCE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ru-RU" w:bidi="ar-SA"/>
        </w:rPr>
        <w:lastRenderedPageBreak/>
        <w:drawing>
          <wp:inline distT="0" distB="0" distL="0" distR="0" wp14:anchorId="328EFDA2" wp14:editId="32A50EC9">
            <wp:extent cx="6480810" cy="91668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Стр.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3DCE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ru-RU" w:bidi="ar-SA"/>
        </w:rPr>
        <w:lastRenderedPageBreak/>
        <w:drawing>
          <wp:inline distT="0" distB="0" distL="0" distR="0" wp14:anchorId="0135142F" wp14:editId="6C53F669">
            <wp:extent cx="6480810" cy="91668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Стр.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3DCE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ru-RU" w:bidi="ar-SA"/>
        </w:rPr>
        <w:lastRenderedPageBreak/>
        <w:drawing>
          <wp:inline distT="0" distB="0" distL="0" distR="0" wp14:anchorId="6C2101D8" wp14:editId="4950AFD5">
            <wp:extent cx="6480810" cy="91668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Стр.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3DCE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ru-RU" w:bidi="ar-SA"/>
        </w:rPr>
        <w:lastRenderedPageBreak/>
        <w:drawing>
          <wp:inline distT="0" distB="0" distL="0" distR="0" wp14:anchorId="37765BAA" wp14:editId="52A76811">
            <wp:extent cx="6480810" cy="91668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Стр.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3DCE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ru-RU" w:bidi="ar-SA"/>
        </w:rPr>
        <w:lastRenderedPageBreak/>
        <w:drawing>
          <wp:inline distT="0" distB="0" distL="0" distR="0" wp14:anchorId="7B502FCF" wp14:editId="4E471E05">
            <wp:extent cx="6480810" cy="91668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Стр.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3DCE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ru-RU" w:bidi="ar-SA"/>
        </w:rPr>
        <w:lastRenderedPageBreak/>
        <w:drawing>
          <wp:inline distT="0" distB="0" distL="0" distR="0" wp14:anchorId="19578F8B" wp14:editId="4F2A8649">
            <wp:extent cx="6480810" cy="91668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Стр.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9D927" w14:textId="77777777" w:rsidR="002B2AC2" w:rsidRPr="00195B35" w:rsidRDefault="002B2AC2" w:rsidP="00475A2F">
      <w:pPr>
        <w:pStyle w:val="-3"/>
        <w:tabs>
          <w:tab w:val="clear" w:pos="1701"/>
          <w:tab w:val="left" w:pos="426"/>
        </w:tabs>
        <w:spacing w:line="240" w:lineRule="auto"/>
        <w:ind w:firstLine="0"/>
      </w:pPr>
    </w:p>
    <w:sectPr w:rsidR="002B2AC2" w:rsidRPr="00195B35" w:rsidSect="00E320A1">
      <w:headerReference w:type="default" r:id="rId18"/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BEE3C0A" w14:textId="77777777" w:rsidR="00725200" w:rsidRDefault="00725200" w:rsidP="00053F43">
      <w:r>
        <w:separator/>
      </w:r>
    </w:p>
  </w:endnote>
  <w:endnote w:type="continuationSeparator" w:id="0">
    <w:p w14:paraId="4299FF03" w14:textId="77777777" w:rsidR="00725200" w:rsidRDefault="00725200" w:rsidP="00053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ont275">
    <w:altName w:val="Times New Roman"/>
    <w:charset w:val="CC"/>
    <w:family w:val="auto"/>
    <w:pitch w:val="variable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roxima Nova ExCn Rg">
    <w:altName w:val="Tahoma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0A5524" w14:textId="77777777" w:rsidR="00725200" w:rsidRDefault="00725200" w:rsidP="00053F43">
      <w:r>
        <w:separator/>
      </w:r>
    </w:p>
  </w:footnote>
  <w:footnote w:type="continuationSeparator" w:id="0">
    <w:p w14:paraId="34D46F38" w14:textId="77777777" w:rsidR="00725200" w:rsidRDefault="00725200" w:rsidP="00053F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E94A69" w14:textId="40528AA2" w:rsidR="00053F43" w:rsidRPr="00E943AF" w:rsidRDefault="00053F43" w:rsidP="00E943AF">
    <w:pPr>
      <w:pStyle w:val="a4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multilevel"/>
    <w:tmpl w:val="00000002"/>
    <w:name w:val="WWNum20"/>
    <w:lvl w:ilvl="0">
      <w:start w:val="1"/>
      <w:numFmt w:val="decimal"/>
      <w:lvlText w:val="%1."/>
      <w:lvlJc w:val="left"/>
      <w:pPr>
        <w:tabs>
          <w:tab w:val="num" w:pos="-284"/>
        </w:tabs>
        <w:ind w:left="360" w:hanging="360"/>
      </w:pPr>
      <w:rPr>
        <w:rFonts w:cs="font275"/>
      </w:rPr>
    </w:lvl>
    <w:lvl w:ilvl="1">
      <w:start w:val="1"/>
      <w:numFmt w:val="lowerLetter"/>
      <w:lvlText w:val="%2."/>
      <w:lvlJc w:val="left"/>
      <w:pPr>
        <w:tabs>
          <w:tab w:val="num" w:pos="-284"/>
        </w:tabs>
        <w:ind w:left="1080" w:hanging="360"/>
      </w:pPr>
    </w:lvl>
    <w:lvl w:ilvl="2">
      <w:start w:val="1"/>
      <w:numFmt w:val="lowerRoman"/>
      <w:lvlText w:val="%2.%3."/>
      <w:lvlJc w:val="right"/>
      <w:pPr>
        <w:tabs>
          <w:tab w:val="num" w:pos="-284"/>
        </w:tabs>
        <w:ind w:left="1800" w:hanging="180"/>
      </w:pPr>
    </w:lvl>
    <w:lvl w:ilvl="3">
      <w:start w:val="1"/>
      <w:numFmt w:val="decimal"/>
      <w:lvlText w:val="%2.%3.%4."/>
      <w:lvlJc w:val="left"/>
      <w:pPr>
        <w:tabs>
          <w:tab w:val="num" w:pos="-284"/>
        </w:tabs>
        <w:ind w:left="2520" w:hanging="360"/>
      </w:pPr>
    </w:lvl>
    <w:lvl w:ilvl="4">
      <w:start w:val="1"/>
      <w:numFmt w:val="lowerLetter"/>
      <w:lvlText w:val="%2.%3.%4.%5."/>
      <w:lvlJc w:val="left"/>
      <w:pPr>
        <w:tabs>
          <w:tab w:val="num" w:pos="-284"/>
        </w:tabs>
        <w:ind w:left="3240" w:hanging="360"/>
      </w:pPr>
    </w:lvl>
    <w:lvl w:ilvl="5">
      <w:start w:val="1"/>
      <w:numFmt w:val="lowerRoman"/>
      <w:lvlText w:val="%2.%3.%4.%5.%6."/>
      <w:lvlJc w:val="right"/>
      <w:pPr>
        <w:tabs>
          <w:tab w:val="num" w:pos="-284"/>
        </w:tabs>
        <w:ind w:left="3960" w:hanging="180"/>
      </w:pPr>
    </w:lvl>
    <w:lvl w:ilvl="6">
      <w:start w:val="1"/>
      <w:numFmt w:val="decimal"/>
      <w:lvlText w:val="%2.%3.%4.%5.%6.%7."/>
      <w:lvlJc w:val="left"/>
      <w:pPr>
        <w:tabs>
          <w:tab w:val="num" w:pos="-284"/>
        </w:tabs>
        <w:ind w:left="468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284"/>
        </w:tabs>
        <w:ind w:left="540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284"/>
        </w:tabs>
        <w:ind w:left="6120" w:hanging="180"/>
      </w:pPr>
    </w:lvl>
  </w:abstractNum>
  <w:abstractNum w:abstractNumId="1">
    <w:nsid w:val="02D964DD"/>
    <w:multiLevelType w:val="hybridMultilevel"/>
    <w:tmpl w:val="21E01446"/>
    <w:lvl w:ilvl="0" w:tplc="FA1460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DF3562"/>
    <w:multiLevelType w:val="multilevel"/>
    <w:tmpl w:val="5E96183C"/>
    <w:lvl w:ilvl="0">
      <w:start w:val="1"/>
      <w:numFmt w:val="decimal"/>
      <w:pStyle w:val="2"/>
      <w:lvlText w:val="%1."/>
      <w:lvlJc w:val="left"/>
      <w:pPr>
        <w:ind w:left="1134" w:hanging="1134"/>
      </w:pPr>
      <w:rPr>
        <w:rFonts w:hint="default"/>
      </w:rPr>
    </w:lvl>
    <w:lvl w:ilvl="1">
      <w:start w:val="1"/>
      <w:numFmt w:val="decimal"/>
      <w:pStyle w:val="3"/>
      <w:lvlText w:val="%1.%2"/>
      <w:lvlJc w:val="left"/>
      <w:pPr>
        <w:ind w:left="2269" w:hanging="1134"/>
      </w:pPr>
      <w:rPr>
        <w:rFonts w:hint="default"/>
      </w:rPr>
    </w:lvl>
    <w:lvl w:ilvl="2">
      <w:start w:val="1"/>
      <w:numFmt w:val="decimal"/>
      <w:pStyle w:val="4"/>
      <w:lvlText w:val="%1.%2.%3"/>
      <w:lvlJc w:val="left"/>
      <w:pPr>
        <w:ind w:left="1134" w:hanging="1134"/>
      </w:pPr>
      <w:rPr>
        <w:rFonts w:hint="default"/>
        <w:b w:val="0"/>
      </w:rPr>
    </w:lvl>
    <w:lvl w:ilvl="3">
      <w:start w:val="1"/>
      <w:numFmt w:val="decimal"/>
      <w:pStyle w:val="5"/>
      <w:lvlText w:val="(%4)"/>
      <w:lvlJc w:val="left"/>
      <w:pPr>
        <w:ind w:left="1985" w:hanging="851"/>
      </w:pPr>
      <w:rPr>
        <w:rFonts w:hint="default"/>
        <w:b w:val="0"/>
        <w:i w:val="0"/>
      </w:rPr>
    </w:lvl>
    <w:lvl w:ilvl="4">
      <w:start w:val="1"/>
      <w:numFmt w:val="russianLower"/>
      <w:pStyle w:val="5"/>
      <w:lvlText w:val="(%5)"/>
      <w:lvlJc w:val="left"/>
      <w:pPr>
        <w:ind w:left="2977" w:hanging="850"/>
      </w:pPr>
      <w:rPr>
        <w:rFonts w:hint="default"/>
      </w:rPr>
    </w:lvl>
    <w:lvl w:ilvl="5">
      <w:start w:val="1"/>
      <w:numFmt w:val="none"/>
      <w:pStyle w:val="a"/>
      <w:lvlText w:val=""/>
      <w:lvlJc w:val="left"/>
      <w:pPr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none"/>
      <w:lvlText w:val=""/>
      <w:lvlJc w:val="left"/>
      <w:pPr>
        <w:ind w:left="1134" w:hanging="1134"/>
      </w:pPr>
      <w:rPr>
        <w:rFonts w:hint="default"/>
      </w:rPr>
    </w:lvl>
    <w:lvl w:ilvl="7">
      <w:start w:val="1"/>
      <w:numFmt w:val="none"/>
      <w:lvlText w:val=""/>
      <w:lvlJc w:val="left"/>
      <w:pPr>
        <w:ind w:left="1134" w:hanging="1134"/>
      </w:pPr>
      <w:rPr>
        <w:rFonts w:hint="default"/>
      </w:rPr>
    </w:lvl>
    <w:lvl w:ilvl="8">
      <w:start w:val="1"/>
      <w:numFmt w:val="none"/>
      <w:lvlText w:val=""/>
      <w:lvlJc w:val="left"/>
      <w:pPr>
        <w:ind w:left="1134" w:hanging="1134"/>
      </w:pPr>
      <w:rPr>
        <w:rFonts w:hint="default"/>
      </w:rPr>
    </w:lvl>
  </w:abstractNum>
  <w:abstractNum w:abstractNumId="3">
    <w:nsid w:val="3E591E2D"/>
    <w:multiLevelType w:val="hybridMultilevel"/>
    <w:tmpl w:val="6CA210A0"/>
    <w:lvl w:ilvl="0" w:tplc="F07694F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68D75E52"/>
    <w:multiLevelType w:val="hybridMultilevel"/>
    <w:tmpl w:val="7B2A6566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9C27288"/>
    <w:multiLevelType w:val="hybridMultilevel"/>
    <w:tmpl w:val="59E40B3A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09A0D55"/>
    <w:multiLevelType w:val="hybridMultilevel"/>
    <w:tmpl w:val="73FC0E12"/>
    <w:lvl w:ilvl="0" w:tplc="F838034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F83803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8970694"/>
    <w:multiLevelType w:val="hybridMultilevel"/>
    <w:tmpl w:val="65BA2AA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0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7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A8A"/>
    <w:rsid w:val="00032F6D"/>
    <w:rsid w:val="00045991"/>
    <w:rsid w:val="00053F43"/>
    <w:rsid w:val="00061251"/>
    <w:rsid w:val="000A3E64"/>
    <w:rsid w:val="000B38C0"/>
    <w:rsid w:val="000E4513"/>
    <w:rsid w:val="00140703"/>
    <w:rsid w:val="00156211"/>
    <w:rsid w:val="001664BC"/>
    <w:rsid w:val="0017558D"/>
    <w:rsid w:val="00195B35"/>
    <w:rsid w:val="001A0830"/>
    <w:rsid w:val="001C46C7"/>
    <w:rsid w:val="002217BC"/>
    <w:rsid w:val="00225868"/>
    <w:rsid w:val="00230A4A"/>
    <w:rsid w:val="00262FC7"/>
    <w:rsid w:val="00280ECF"/>
    <w:rsid w:val="00286F7C"/>
    <w:rsid w:val="00287736"/>
    <w:rsid w:val="002B2AC2"/>
    <w:rsid w:val="002B35B6"/>
    <w:rsid w:val="002C5FCD"/>
    <w:rsid w:val="002F0BBF"/>
    <w:rsid w:val="00371F71"/>
    <w:rsid w:val="00390103"/>
    <w:rsid w:val="00390BA3"/>
    <w:rsid w:val="003A547F"/>
    <w:rsid w:val="003F083E"/>
    <w:rsid w:val="00427021"/>
    <w:rsid w:val="00427B36"/>
    <w:rsid w:val="00475A2F"/>
    <w:rsid w:val="00477592"/>
    <w:rsid w:val="00492CF9"/>
    <w:rsid w:val="004B2771"/>
    <w:rsid w:val="004D3E4D"/>
    <w:rsid w:val="0050338F"/>
    <w:rsid w:val="005331F7"/>
    <w:rsid w:val="00573724"/>
    <w:rsid w:val="00597553"/>
    <w:rsid w:val="00607696"/>
    <w:rsid w:val="00610F2B"/>
    <w:rsid w:val="006D046C"/>
    <w:rsid w:val="00700FCC"/>
    <w:rsid w:val="00725200"/>
    <w:rsid w:val="00725511"/>
    <w:rsid w:val="00787A33"/>
    <w:rsid w:val="007D4047"/>
    <w:rsid w:val="00805F28"/>
    <w:rsid w:val="00815D1C"/>
    <w:rsid w:val="008A0C1D"/>
    <w:rsid w:val="00905CD1"/>
    <w:rsid w:val="009438AA"/>
    <w:rsid w:val="009465DF"/>
    <w:rsid w:val="0097255E"/>
    <w:rsid w:val="00972806"/>
    <w:rsid w:val="00996140"/>
    <w:rsid w:val="00A40E1D"/>
    <w:rsid w:val="00A51C30"/>
    <w:rsid w:val="00AC606B"/>
    <w:rsid w:val="00AD3DCE"/>
    <w:rsid w:val="00B200A9"/>
    <w:rsid w:val="00B515D8"/>
    <w:rsid w:val="00B97FE8"/>
    <w:rsid w:val="00BF6F6D"/>
    <w:rsid w:val="00C178EC"/>
    <w:rsid w:val="00C4370C"/>
    <w:rsid w:val="00CB6380"/>
    <w:rsid w:val="00D07081"/>
    <w:rsid w:val="00D115C4"/>
    <w:rsid w:val="00D77F1A"/>
    <w:rsid w:val="00DF612B"/>
    <w:rsid w:val="00E17A08"/>
    <w:rsid w:val="00E26837"/>
    <w:rsid w:val="00E320A1"/>
    <w:rsid w:val="00E452DB"/>
    <w:rsid w:val="00E943AF"/>
    <w:rsid w:val="00ED6D97"/>
    <w:rsid w:val="00F53812"/>
    <w:rsid w:val="00F54B26"/>
    <w:rsid w:val="00F66644"/>
    <w:rsid w:val="00F85C82"/>
    <w:rsid w:val="00FA7A42"/>
    <w:rsid w:val="00FE40A1"/>
    <w:rsid w:val="00FF5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AC5962C"/>
  <w15:chartTrackingRefBased/>
  <w15:docId w15:val="{21EE3B7F-4235-45A8-8706-42447EEA8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E943A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5">
    <w:name w:val="Верхний колонтитул Знак"/>
    <w:basedOn w:val="a1"/>
    <w:link w:val="a4"/>
    <w:uiPriority w:val="99"/>
    <w:rsid w:val="00053F43"/>
  </w:style>
  <w:style w:type="paragraph" w:styleId="a6">
    <w:name w:val="footer"/>
    <w:basedOn w:val="a0"/>
    <w:link w:val="a7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7">
    <w:name w:val="Нижний колонтитул Знак"/>
    <w:basedOn w:val="a1"/>
    <w:link w:val="a6"/>
    <w:uiPriority w:val="99"/>
    <w:rsid w:val="00053F43"/>
  </w:style>
  <w:style w:type="paragraph" w:customStyle="1" w:styleId="m">
    <w:name w:val="m_ПростойТекст"/>
    <w:basedOn w:val="a0"/>
    <w:link w:val="m0"/>
    <w:rsid w:val="00905CD1"/>
    <w:pPr>
      <w:widowControl/>
      <w:suppressAutoHyphens w:val="0"/>
      <w:autoSpaceDN/>
      <w:jc w:val="both"/>
      <w:textAlignment w:val="auto"/>
    </w:pPr>
    <w:rPr>
      <w:rFonts w:eastAsia="Calibri" w:cs="Times New Roman"/>
      <w:kern w:val="0"/>
      <w:lang w:eastAsia="ru-RU" w:bidi="ar-SA"/>
    </w:rPr>
  </w:style>
  <w:style w:type="paragraph" w:customStyle="1" w:styleId="-3">
    <w:name w:val="Пункт-3"/>
    <w:basedOn w:val="a0"/>
    <w:link w:val="-30"/>
    <w:qFormat/>
    <w:rsid w:val="00905CD1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m0">
    <w:name w:val="m_ПростойТекст Знак"/>
    <w:basedOn w:val="a1"/>
    <w:link w:val="m"/>
    <w:locked/>
    <w:rsid w:val="00905CD1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-30">
    <w:name w:val="Пункт-3 Знак"/>
    <w:link w:val="-3"/>
    <w:rsid w:val="00905CD1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8">
    <w:name w:val="List Paragraph"/>
    <w:basedOn w:val="a0"/>
    <w:link w:val="a9"/>
    <w:qFormat/>
    <w:rsid w:val="00390BA3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table" w:styleId="aa">
    <w:name w:val="Table Grid"/>
    <w:basedOn w:val="a2"/>
    <w:uiPriority w:val="59"/>
    <w:rsid w:val="004D3E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E943A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customStyle="1" w:styleId="a9">
    <w:name w:val="Абзац списка Знак"/>
    <w:basedOn w:val="a1"/>
    <w:link w:val="a8"/>
    <w:locked/>
    <w:rsid w:val="00E943AF"/>
  </w:style>
  <w:style w:type="paragraph" w:styleId="20">
    <w:name w:val="Body Text Indent 2"/>
    <w:basedOn w:val="a0"/>
    <w:link w:val="21"/>
    <w:rsid w:val="001C46C7"/>
    <w:pPr>
      <w:widowControl/>
      <w:suppressAutoHyphens w:val="0"/>
      <w:autoSpaceDN/>
      <w:ind w:firstLine="540"/>
      <w:jc w:val="left"/>
      <w:textAlignment w:val="auto"/>
    </w:pPr>
    <w:rPr>
      <w:rFonts w:eastAsia="Times New Roman" w:cs="Times New Roman"/>
      <w:kern w:val="0"/>
      <w:sz w:val="28"/>
      <w:lang w:eastAsia="ru-RU" w:bidi="ar-SA"/>
    </w:rPr>
  </w:style>
  <w:style w:type="character" w:customStyle="1" w:styleId="21">
    <w:name w:val="Основной текст с отступом 2 Знак"/>
    <w:basedOn w:val="a1"/>
    <w:link w:val="20"/>
    <w:rsid w:val="001C46C7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">
    <w:name w:val="Абзац списка1"/>
    <w:basedOn w:val="a0"/>
    <w:rsid w:val="001C46C7"/>
    <w:pPr>
      <w:widowControl/>
      <w:autoSpaceDN/>
      <w:spacing w:after="200" w:line="276" w:lineRule="auto"/>
      <w:ind w:left="720"/>
      <w:jc w:val="left"/>
      <w:textAlignment w:val="auto"/>
    </w:pPr>
    <w:rPr>
      <w:rFonts w:ascii="Calibri" w:eastAsia="SimSun" w:hAnsi="Calibri" w:cs="font275"/>
      <w:kern w:val="0"/>
      <w:sz w:val="22"/>
      <w:szCs w:val="22"/>
      <w:lang w:eastAsia="ar-SA" w:bidi="ar-SA"/>
    </w:rPr>
  </w:style>
  <w:style w:type="paragraph" w:customStyle="1" w:styleId="3">
    <w:name w:val="[Ростех] Наименование Подраздела (Уровень 3)"/>
    <w:uiPriority w:val="99"/>
    <w:qFormat/>
    <w:rsid w:val="007D4047"/>
    <w:pPr>
      <w:keepNext/>
      <w:keepLines/>
      <w:numPr>
        <w:ilvl w:val="1"/>
        <w:numId w:val="6"/>
      </w:numPr>
      <w:suppressAutoHyphens/>
      <w:spacing w:before="240" w:after="0" w:line="240" w:lineRule="auto"/>
      <w:outlineLvl w:val="2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paragraph" w:customStyle="1" w:styleId="2">
    <w:name w:val="[Ростех] Наименование Раздела (Уровень 2)"/>
    <w:uiPriority w:val="99"/>
    <w:qFormat/>
    <w:rsid w:val="007D4047"/>
    <w:pPr>
      <w:keepNext/>
      <w:keepLines/>
      <w:numPr>
        <w:numId w:val="6"/>
      </w:numPr>
      <w:suppressAutoHyphens/>
      <w:spacing w:before="240" w:after="0" w:line="240" w:lineRule="auto"/>
      <w:jc w:val="center"/>
      <w:outlineLvl w:val="1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paragraph" w:customStyle="1" w:styleId="a">
    <w:name w:val="[Ростех] Простой текст (Без уровня)"/>
    <w:uiPriority w:val="99"/>
    <w:qFormat/>
    <w:rsid w:val="007D4047"/>
    <w:pPr>
      <w:numPr>
        <w:ilvl w:val="5"/>
        <w:numId w:val="6"/>
      </w:numPr>
      <w:suppressAutoHyphens/>
      <w:spacing w:before="120" w:after="0" w:line="240" w:lineRule="auto"/>
      <w:jc w:val="both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5">
    <w:name w:val="[Ростех] Текст Подпункта (Уровень 5)"/>
    <w:link w:val="50"/>
    <w:uiPriority w:val="99"/>
    <w:qFormat/>
    <w:rsid w:val="007D4047"/>
    <w:pPr>
      <w:numPr>
        <w:ilvl w:val="4"/>
        <w:numId w:val="6"/>
      </w:numPr>
      <w:suppressAutoHyphens/>
      <w:spacing w:before="120" w:after="0" w:line="240" w:lineRule="auto"/>
      <w:ind w:left="1985" w:hanging="851"/>
      <w:jc w:val="both"/>
      <w:outlineLvl w:val="4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character" w:customStyle="1" w:styleId="50">
    <w:name w:val="[Ростех] Текст Подпункта (Уровень 5) Знак"/>
    <w:link w:val="5"/>
    <w:uiPriority w:val="99"/>
    <w:rsid w:val="007D4047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4">
    <w:name w:val="[Ростех] Текст Пункта (Уровень 4)"/>
    <w:uiPriority w:val="99"/>
    <w:qFormat/>
    <w:rsid w:val="007D4047"/>
    <w:pPr>
      <w:numPr>
        <w:ilvl w:val="2"/>
        <w:numId w:val="6"/>
      </w:numPr>
      <w:suppressAutoHyphens/>
      <w:spacing w:before="120" w:after="0" w:line="240" w:lineRule="auto"/>
      <w:jc w:val="both"/>
      <w:outlineLvl w:val="3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Default">
    <w:name w:val="Default"/>
    <w:rsid w:val="00475A2F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64E458-3354-44F8-9451-39306E0459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12</Pages>
  <Words>711</Words>
  <Characters>4058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Румянцева Ольга Николаевна</dc:creator>
  <cp:keywords/>
  <dc:description/>
  <cp:lastModifiedBy>Гаврицкова Екатерина Александровна</cp:lastModifiedBy>
  <cp:revision>13</cp:revision>
  <dcterms:created xsi:type="dcterms:W3CDTF">2023-02-06T11:28:00Z</dcterms:created>
  <dcterms:modified xsi:type="dcterms:W3CDTF">2023-02-08T05:20:00Z</dcterms:modified>
</cp:coreProperties>
</file>